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1434" w:type="dxa"/>
        <w:tblInd w:w="-460" w:type="dxa"/>
        <w:tblLook w:val="04A0" w:firstRow="1" w:lastRow="0" w:firstColumn="1" w:lastColumn="0" w:noHBand="0" w:noVBand="1"/>
      </w:tblPr>
      <w:tblGrid>
        <w:gridCol w:w="1135"/>
        <w:gridCol w:w="2646"/>
        <w:gridCol w:w="2770"/>
        <w:gridCol w:w="2268"/>
        <w:gridCol w:w="2693"/>
        <w:gridCol w:w="2410"/>
        <w:gridCol w:w="2551"/>
        <w:gridCol w:w="2693"/>
        <w:gridCol w:w="2268"/>
      </w:tblGrid>
      <w:tr w:rsidR="00CB4996" w:rsidRPr="00CF5C93" w14:paraId="5BE5884B" w14:textId="77777777" w:rsidTr="007A40A6">
        <w:trPr>
          <w:trHeight w:val="441"/>
        </w:trPr>
        <w:tc>
          <w:tcPr>
            <w:tcW w:w="1135" w:type="dxa"/>
            <w:shd w:val="clear" w:color="auto" w:fill="FFFF00"/>
          </w:tcPr>
          <w:p w14:paraId="42E38D7D" w14:textId="36345A7A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>
              <w:rPr>
                <w:rFonts w:ascii="NTFPreCursivefk" w:hAnsi="NTFPreCursivefk"/>
                <w:b/>
                <w:sz w:val="32"/>
              </w:rPr>
              <w:t>Term</w:t>
            </w:r>
          </w:p>
        </w:tc>
        <w:tc>
          <w:tcPr>
            <w:tcW w:w="2646" w:type="dxa"/>
            <w:shd w:val="clear" w:color="auto" w:fill="FFFF00"/>
          </w:tcPr>
          <w:p w14:paraId="69E44FE6" w14:textId="3BC2FFFE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Nursery</w:t>
            </w:r>
          </w:p>
        </w:tc>
        <w:tc>
          <w:tcPr>
            <w:tcW w:w="2770" w:type="dxa"/>
            <w:shd w:val="clear" w:color="auto" w:fill="FFFF00"/>
          </w:tcPr>
          <w:p w14:paraId="76DA1A32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Reception</w:t>
            </w:r>
          </w:p>
        </w:tc>
        <w:tc>
          <w:tcPr>
            <w:tcW w:w="2268" w:type="dxa"/>
            <w:shd w:val="clear" w:color="auto" w:fill="FFFF00"/>
          </w:tcPr>
          <w:p w14:paraId="282BE2BB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1</w:t>
            </w:r>
          </w:p>
        </w:tc>
        <w:tc>
          <w:tcPr>
            <w:tcW w:w="2693" w:type="dxa"/>
            <w:shd w:val="clear" w:color="auto" w:fill="FFFF00"/>
          </w:tcPr>
          <w:p w14:paraId="36A5EF6F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2</w:t>
            </w:r>
          </w:p>
        </w:tc>
        <w:tc>
          <w:tcPr>
            <w:tcW w:w="2410" w:type="dxa"/>
            <w:shd w:val="clear" w:color="auto" w:fill="FFFF00"/>
          </w:tcPr>
          <w:p w14:paraId="16DF4474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3</w:t>
            </w:r>
          </w:p>
        </w:tc>
        <w:tc>
          <w:tcPr>
            <w:tcW w:w="2551" w:type="dxa"/>
            <w:shd w:val="clear" w:color="auto" w:fill="FFFF00"/>
          </w:tcPr>
          <w:p w14:paraId="0E51C26D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4</w:t>
            </w:r>
          </w:p>
        </w:tc>
        <w:tc>
          <w:tcPr>
            <w:tcW w:w="2693" w:type="dxa"/>
            <w:shd w:val="clear" w:color="auto" w:fill="FFFF00"/>
          </w:tcPr>
          <w:p w14:paraId="719C907C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5</w:t>
            </w:r>
          </w:p>
        </w:tc>
        <w:tc>
          <w:tcPr>
            <w:tcW w:w="2268" w:type="dxa"/>
            <w:shd w:val="clear" w:color="auto" w:fill="FFFF00"/>
          </w:tcPr>
          <w:p w14:paraId="1E5FCA6D" w14:textId="77777777" w:rsidR="008F4E47" w:rsidRPr="00CF5C93" w:rsidRDefault="008F4E47" w:rsidP="00C426D5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CF5C93">
              <w:rPr>
                <w:rFonts w:ascii="NTFPreCursivefk" w:hAnsi="NTFPreCursivefk"/>
                <w:b/>
                <w:sz w:val="32"/>
              </w:rPr>
              <w:t>Year 6</w:t>
            </w:r>
          </w:p>
        </w:tc>
      </w:tr>
      <w:tr w:rsidR="00CB4996" w:rsidRPr="00CF5C93" w14:paraId="6FB166C4" w14:textId="77777777" w:rsidTr="007A40A6">
        <w:trPr>
          <w:trHeight w:val="876"/>
        </w:trPr>
        <w:tc>
          <w:tcPr>
            <w:tcW w:w="1135" w:type="dxa"/>
          </w:tcPr>
          <w:p w14:paraId="55256338" w14:textId="77AD8B7A" w:rsidR="008F4E47" w:rsidRPr="00BD4385" w:rsidRDefault="00BD4385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>
              <w:rPr>
                <w:rFonts w:ascii="NTFPreCursivefk" w:hAnsi="NTFPreCursivefk"/>
                <w:b/>
                <w:sz w:val="32"/>
              </w:rPr>
              <w:t>Autumn</w:t>
            </w:r>
            <w:r w:rsidRPr="00BD4385">
              <w:rPr>
                <w:rFonts w:ascii="NTFPreCursivefk" w:hAnsi="NTFPreCursivefk"/>
                <w:b/>
                <w:sz w:val="32"/>
              </w:rPr>
              <w:t xml:space="preserve"> 2 </w:t>
            </w:r>
          </w:p>
        </w:tc>
        <w:tc>
          <w:tcPr>
            <w:tcW w:w="2646" w:type="dxa"/>
          </w:tcPr>
          <w:p w14:paraId="7905B19E" w14:textId="2642362F" w:rsidR="008F4E47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green"/>
              </w:rPr>
              <w:t>Structures</w:t>
            </w:r>
          </w:p>
          <w:p w14:paraId="1E74F727" w14:textId="7036952C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Joining </w:t>
            </w:r>
          </w:p>
        </w:tc>
        <w:tc>
          <w:tcPr>
            <w:tcW w:w="2770" w:type="dxa"/>
          </w:tcPr>
          <w:p w14:paraId="5F3A581B" w14:textId="7C3FC406" w:rsidR="008F4E47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green"/>
              </w:rPr>
              <w:t>Structures</w:t>
            </w:r>
          </w:p>
          <w:p w14:paraId="083A5A0E" w14:textId="63B62F1D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Boats </w:t>
            </w:r>
          </w:p>
        </w:tc>
        <w:tc>
          <w:tcPr>
            <w:tcW w:w="2268" w:type="dxa"/>
          </w:tcPr>
          <w:p w14:paraId="4C4C3EBD" w14:textId="77777777" w:rsidR="008F4E47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red"/>
              </w:rPr>
              <w:t>Mechanisms</w:t>
            </w:r>
          </w:p>
          <w:p w14:paraId="419D781E" w14:textId="3B4D6694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 Sliders</w:t>
            </w:r>
          </w:p>
          <w:p w14:paraId="5115F71B" w14:textId="77777777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  <w:tc>
          <w:tcPr>
            <w:tcW w:w="2693" w:type="dxa"/>
          </w:tcPr>
          <w:p w14:paraId="52B5A957" w14:textId="681BB228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BB5788">
              <w:rPr>
                <w:rFonts w:ascii="NTFPreCursivefk" w:hAnsi="NTFPreCursivefk"/>
                <w:b/>
                <w:sz w:val="32"/>
                <w:highlight w:val="magenta"/>
              </w:rPr>
              <w:t>Cooking and Nutrition</w:t>
            </w:r>
            <w:r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1E2E42FA" w14:textId="5C41A5AB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Balanced diet </w:t>
            </w:r>
          </w:p>
        </w:tc>
        <w:tc>
          <w:tcPr>
            <w:tcW w:w="2410" w:type="dxa"/>
          </w:tcPr>
          <w:p w14:paraId="43BF9266" w14:textId="71F97168" w:rsidR="008F4E47" w:rsidRPr="00CF5C93" w:rsidRDefault="008F4E47" w:rsidP="00EB0DD2">
            <w:pPr>
              <w:jc w:val="center"/>
              <w:rPr>
                <w:rFonts w:ascii="NTFPreCursivefk" w:hAnsi="NTFPreCursivefk"/>
                <w:sz w:val="32"/>
              </w:rPr>
            </w:pPr>
            <w:r w:rsidRPr="00A85962">
              <w:rPr>
                <w:rFonts w:ascii="NTFPreCursivefk" w:hAnsi="NTFPreCursivefk"/>
                <w:b/>
                <w:sz w:val="32"/>
                <w:highlight w:val="red"/>
              </w:rPr>
              <w:t>Mechanical systems</w:t>
            </w:r>
            <w:r>
              <w:rPr>
                <w:rFonts w:ascii="NTFPreCursivefk" w:hAnsi="NTFPreCursivefk"/>
                <w:sz w:val="32"/>
              </w:rPr>
              <w:t xml:space="preserve"> </w:t>
            </w:r>
            <w:r w:rsidRPr="00CF5C93">
              <w:rPr>
                <w:rFonts w:ascii="NTFPreCursivefk" w:hAnsi="NTFPreCursivefk"/>
                <w:sz w:val="32"/>
              </w:rPr>
              <w:t>Pneumatic</w:t>
            </w:r>
            <w:r>
              <w:rPr>
                <w:rFonts w:ascii="NTFPreCursivefk" w:hAnsi="NTFPreCursivefk"/>
                <w:sz w:val="32"/>
              </w:rPr>
              <w:t xml:space="preserve"> toys</w:t>
            </w:r>
            <w:r>
              <w:rPr>
                <w:rFonts w:ascii="NTFPreCursivefk" w:hAnsi="NTFPreCursivefk"/>
                <w:b/>
                <w:bCs/>
                <w:sz w:val="32"/>
                <w:highlight w:val="magenta"/>
              </w:rPr>
              <w:t xml:space="preserve"> </w:t>
            </w:r>
          </w:p>
          <w:p w14:paraId="6FCC3886" w14:textId="755784BD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  <w:tc>
          <w:tcPr>
            <w:tcW w:w="2551" w:type="dxa"/>
          </w:tcPr>
          <w:p w14:paraId="4DCE608D" w14:textId="77777777" w:rsidR="008F4E47" w:rsidRDefault="008F4E47" w:rsidP="00FF6380">
            <w:pPr>
              <w:jc w:val="center"/>
              <w:rPr>
                <w:rFonts w:ascii="NTFPreCursivefk" w:hAnsi="NTFPreCursivefk"/>
                <w:sz w:val="32"/>
              </w:rPr>
            </w:pPr>
            <w:r w:rsidRPr="00FF6380">
              <w:rPr>
                <w:rFonts w:ascii="NTFPreCursivefk" w:hAnsi="NTFPreCursivefk"/>
                <w:sz w:val="32"/>
                <w:highlight w:val="green"/>
              </w:rPr>
              <w:t>Structures</w:t>
            </w:r>
            <w:r>
              <w:rPr>
                <w:rFonts w:ascii="NTFPreCursivefk" w:hAnsi="NTFPreCursivefk"/>
                <w:sz w:val="32"/>
              </w:rPr>
              <w:t xml:space="preserve"> </w:t>
            </w:r>
          </w:p>
          <w:p w14:paraId="32E0D707" w14:textId="5FD6D6D9" w:rsidR="008F4E47" w:rsidRPr="00CF5C93" w:rsidRDefault="008F4E47" w:rsidP="00FF6380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Helmets </w:t>
            </w:r>
          </w:p>
        </w:tc>
        <w:tc>
          <w:tcPr>
            <w:tcW w:w="2693" w:type="dxa"/>
          </w:tcPr>
          <w:p w14:paraId="2206AB84" w14:textId="77777777" w:rsidR="008F4E47" w:rsidRDefault="008F4E47" w:rsidP="005165D9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227058">
              <w:rPr>
                <w:rFonts w:ascii="NTFPreCursivefk" w:hAnsi="NTFPreCursivefk"/>
                <w:b/>
                <w:sz w:val="32"/>
                <w:highlight w:val="darkCyan"/>
              </w:rPr>
              <w:t>Digital World</w:t>
            </w:r>
          </w:p>
          <w:p w14:paraId="67D08A33" w14:textId="10D0E9BA" w:rsidR="008F4E47" w:rsidRPr="00562BE4" w:rsidRDefault="008F4E47" w:rsidP="005165D9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9D481E">
              <w:rPr>
                <w:rFonts w:ascii="NTFPreCursivefk" w:hAnsi="NTFPreCursivefk"/>
                <w:bCs/>
                <w:sz w:val="32"/>
              </w:rPr>
              <w:t>Monitoring</w:t>
            </w:r>
            <w:r w:rsidRPr="00227058">
              <w:rPr>
                <w:rFonts w:ascii="NTFPreCursivefk" w:hAnsi="NTFPreCursivefk"/>
                <w:bCs/>
                <w:sz w:val="32"/>
              </w:rPr>
              <w:t xml:space="preserve"> </w:t>
            </w:r>
            <w:r>
              <w:rPr>
                <w:rFonts w:ascii="NTFPreCursivefk" w:hAnsi="NTFPreCursivefk"/>
                <w:bCs/>
                <w:sz w:val="32"/>
              </w:rPr>
              <w:t>d</w:t>
            </w:r>
            <w:r w:rsidRPr="00227058">
              <w:rPr>
                <w:rFonts w:ascii="NTFPreCursivefk" w:hAnsi="NTFPreCursivefk"/>
                <w:bCs/>
                <w:sz w:val="32"/>
              </w:rPr>
              <w:t>evices</w:t>
            </w:r>
            <w:r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55BBAA5F" w14:textId="2E31C828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  <w:tc>
          <w:tcPr>
            <w:tcW w:w="2268" w:type="dxa"/>
          </w:tcPr>
          <w:p w14:paraId="1B83F02E" w14:textId="171C4CB7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green"/>
              </w:rPr>
              <w:t>Structures</w:t>
            </w:r>
            <w:r w:rsidRPr="00562BE4"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2FA1DD3E" w14:textId="0B52A4E3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Playgrounds</w:t>
            </w:r>
          </w:p>
        </w:tc>
      </w:tr>
      <w:tr w:rsidR="00CB4996" w:rsidRPr="00CF5C93" w14:paraId="46938674" w14:textId="77777777" w:rsidTr="007A40A6">
        <w:trPr>
          <w:trHeight w:val="1216"/>
        </w:trPr>
        <w:tc>
          <w:tcPr>
            <w:tcW w:w="1135" w:type="dxa"/>
          </w:tcPr>
          <w:p w14:paraId="0A1C78A8" w14:textId="7E076170" w:rsidR="008F4E47" w:rsidRPr="00BD4385" w:rsidRDefault="00BD4385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BD4385">
              <w:rPr>
                <w:rFonts w:ascii="NTFPreCursivefk" w:hAnsi="NTFPreCursivefk"/>
                <w:b/>
                <w:sz w:val="32"/>
              </w:rPr>
              <w:t xml:space="preserve">Spring 2 </w:t>
            </w:r>
          </w:p>
        </w:tc>
        <w:tc>
          <w:tcPr>
            <w:tcW w:w="2646" w:type="dxa"/>
          </w:tcPr>
          <w:p w14:paraId="6ABFEF6F" w14:textId="39F51467" w:rsidR="008F4E47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yellow"/>
              </w:rPr>
              <w:t>Electrical components</w:t>
            </w:r>
          </w:p>
          <w:p w14:paraId="070FADAB" w14:textId="733E871A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Battery/non-battery-operated toys </w:t>
            </w:r>
          </w:p>
        </w:tc>
        <w:tc>
          <w:tcPr>
            <w:tcW w:w="2770" w:type="dxa"/>
          </w:tcPr>
          <w:p w14:paraId="49C7352C" w14:textId="195C5EBA" w:rsidR="008F4E47" w:rsidRDefault="008F4E47" w:rsidP="00BD1869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>
              <w:rPr>
                <w:rFonts w:ascii="NTFPreCursivefk" w:hAnsi="NTFPreCursivefk"/>
                <w:b/>
                <w:sz w:val="32"/>
                <w:highlight w:val="magenta"/>
              </w:rPr>
              <w:t xml:space="preserve">Cooking and Nutrition </w:t>
            </w:r>
          </w:p>
          <w:p w14:paraId="5A91CDEF" w14:textId="55DC276A" w:rsidR="008F4E47" w:rsidRPr="00CF5C93" w:rsidRDefault="008F4E47" w:rsidP="00BD1869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Soup</w:t>
            </w:r>
          </w:p>
        </w:tc>
        <w:tc>
          <w:tcPr>
            <w:tcW w:w="2268" w:type="dxa"/>
          </w:tcPr>
          <w:p w14:paraId="6B3884A6" w14:textId="77777777" w:rsidR="008F4E47" w:rsidRPr="00060780" w:rsidRDefault="008F4E47" w:rsidP="008724BC">
            <w:pPr>
              <w:jc w:val="center"/>
              <w:rPr>
                <w:rFonts w:ascii="NTFPreCursivefk" w:hAnsi="NTFPreCursivefk"/>
                <w:b/>
                <w:bCs/>
                <w:sz w:val="32"/>
              </w:rPr>
            </w:pPr>
            <w:r w:rsidRPr="00060780">
              <w:rPr>
                <w:rFonts w:ascii="NTFPreCursivefk" w:hAnsi="NTFPreCursivefk"/>
                <w:b/>
                <w:bCs/>
                <w:sz w:val="32"/>
                <w:highlight w:val="cyan"/>
              </w:rPr>
              <w:t xml:space="preserve">Textiles </w:t>
            </w:r>
          </w:p>
          <w:p w14:paraId="269620D1" w14:textId="2EF4D28B" w:rsidR="008F4E47" w:rsidRPr="00CF5C93" w:rsidRDefault="008F4E47" w:rsidP="008724BC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Simple stiches </w:t>
            </w:r>
          </w:p>
        </w:tc>
        <w:tc>
          <w:tcPr>
            <w:tcW w:w="2693" w:type="dxa"/>
          </w:tcPr>
          <w:p w14:paraId="6875C758" w14:textId="382042A7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cyan"/>
              </w:rPr>
              <w:t xml:space="preserve">Textiles </w:t>
            </w:r>
          </w:p>
          <w:p w14:paraId="096D5782" w14:textId="0D5AF725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Pouches </w:t>
            </w:r>
          </w:p>
        </w:tc>
        <w:tc>
          <w:tcPr>
            <w:tcW w:w="2410" w:type="dxa"/>
          </w:tcPr>
          <w:p w14:paraId="42C2D637" w14:textId="3F29CA1D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227058">
              <w:rPr>
                <w:rFonts w:ascii="NTFPreCursivefk" w:hAnsi="NTFPreCursivefk"/>
                <w:b/>
                <w:sz w:val="32"/>
                <w:highlight w:val="darkCyan"/>
              </w:rPr>
              <w:t xml:space="preserve">Digital World </w:t>
            </w:r>
            <w:r w:rsidRPr="001413E4">
              <w:rPr>
                <w:rFonts w:ascii="NTFPreCursivefk" w:hAnsi="NTFPreCursivefk"/>
                <w:bCs/>
                <w:sz w:val="32"/>
              </w:rPr>
              <w:t xml:space="preserve">Wearable </w:t>
            </w:r>
            <w:r>
              <w:rPr>
                <w:rFonts w:ascii="NTFPreCursivefk" w:hAnsi="NTFPreCursivefk"/>
                <w:bCs/>
                <w:sz w:val="32"/>
              </w:rPr>
              <w:t>Technology</w:t>
            </w:r>
            <w:r w:rsidRPr="001413E4">
              <w:rPr>
                <w:rFonts w:ascii="NTFPreCursivefk" w:hAnsi="NTFPreCursivefk"/>
                <w:b/>
                <w:sz w:val="32"/>
              </w:rPr>
              <w:t xml:space="preserve"> </w:t>
            </w:r>
            <w:r w:rsidRPr="00562BE4"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00E9E2F2" w14:textId="77777777" w:rsidR="008F4E47" w:rsidRPr="00CF5C93" w:rsidRDefault="008F4E47" w:rsidP="00F94B72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  <w:tc>
          <w:tcPr>
            <w:tcW w:w="2551" w:type="dxa"/>
          </w:tcPr>
          <w:p w14:paraId="155DDC6B" w14:textId="77777777" w:rsidR="008F4E47" w:rsidRPr="00CF5C93" w:rsidRDefault="008F4E47" w:rsidP="00FF6380">
            <w:pPr>
              <w:jc w:val="center"/>
              <w:rPr>
                <w:rFonts w:ascii="NTFPreCursivefk" w:hAnsi="NTFPreCursivefk"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yellow"/>
              </w:rPr>
              <w:t>Electrical Systems</w:t>
            </w:r>
            <w:r w:rsidRPr="00562BE4">
              <w:rPr>
                <w:rFonts w:ascii="NTFPreCursivefk" w:hAnsi="NTFPreCursivefk"/>
                <w:b/>
                <w:sz w:val="32"/>
              </w:rPr>
              <w:t xml:space="preserve"> </w:t>
            </w:r>
            <w:r w:rsidRPr="001A7F60">
              <w:rPr>
                <w:rFonts w:ascii="NTFPreCursivefk" w:hAnsi="NTFPreCursivefk"/>
                <w:bCs/>
                <w:sz w:val="32"/>
              </w:rPr>
              <w:t>Torches</w:t>
            </w:r>
            <w:r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349D017C" w14:textId="1BA04D9B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 </w:t>
            </w:r>
          </w:p>
        </w:tc>
        <w:tc>
          <w:tcPr>
            <w:tcW w:w="2693" w:type="dxa"/>
          </w:tcPr>
          <w:p w14:paraId="064EB303" w14:textId="05222C09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cyan"/>
              </w:rPr>
              <w:t>Textiles</w:t>
            </w:r>
          </w:p>
          <w:p w14:paraId="17F9C985" w14:textId="48B2131D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Stuffed toys</w:t>
            </w:r>
          </w:p>
        </w:tc>
        <w:tc>
          <w:tcPr>
            <w:tcW w:w="2268" w:type="dxa"/>
          </w:tcPr>
          <w:p w14:paraId="78A09D99" w14:textId="77777777" w:rsidR="008F4E47" w:rsidRDefault="008F4E47" w:rsidP="008F4E47">
            <w:pPr>
              <w:jc w:val="center"/>
              <w:rPr>
                <w:rFonts w:ascii="NTFPreCursivefk" w:hAnsi="NTFPreCursivefk"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yellow"/>
              </w:rPr>
              <w:t>Electrical Systems</w:t>
            </w:r>
            <w:r w:rsidRPr="00CF5C93">
              <w:rPr>
                <w:rFonts w:ascii="NTFPreCursivefk" w:hAnsi="NTFPreCursivefk"/>
                <w:sz w:val="32"/>
              </w:rPr>
              <w:t xml:space="preserve"> </w:t>
            </w:r>
          </w:p>
          <w:p w14:paraId="44CAF716" w14:textId="77777777" w:rsidR="008F4E47" w:rsidRPr="00CF5C93" w:rsidRDefault="008F4E47" w:rsidP="008F4E4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Steady hand game </w:t>
            </w:r>
          </w:p>
          <w:p w14:paraId="035DF52E" w14:textId="60DC949F" w:rsidR="008F4E47" w:rsidRPr="00CF5C93" w:rsidRDefault="008F4E47" w:rsidP="008F4E47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</w:tr>
      <w:tr w:rsidR="00CB4996" w:rsidRPr="00CF5C93" w14:paraId="16122BF2" w14:textId="77777777" w:rsidTr="007A40A6">
        <w:trPr>
          <w:trHeight w:val="1203"/>
        </w:trPr>
        <w:tc>
          <w:tcPr>
            <w:tcW w:w="1135" w:type="dxa"/>
          </w:tcPr>
          <w:p w14:paraId="38F1E09C" w14:textId="16161901" w:rsidR="008F4E47" w:rsidRPr="00BD4385" w:rsidRDefault="00BD4385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BD4385">
              <w:rPr>
                <w:rFonts w:ascii="NTFPreCursivefk" w:hAnsi="NTFPreCursivefk"/>
                <w:b/>
                <w:sz w:val="32"/>
              </w:rPr>
              <w:t xml:space="preserve">Summer 2 </w:t>
            </w:r>
          </w:p>
        </w:tc>
        <w:tc>
          <w:tcPr>
            <w:tcW w:w="2646" w:type="dxa"/>
          </w:tcPr>
          <w:p w14:paraId="41DCDAE5" w14:textId="51836621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green"/>
              </w:rPr>
              <w:t>Structures</w:t>
            </w:r>
          </w:p>
          <w:p w14:paraId="50C666D8" w14:textId="77777777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Freestanding structures </w:t>
            </w:r>
          </w:p>
        </w:tc>
        <w:tc>
          <w:tcPr>
            <w:tcW w:w="2770" w:type="dxa"/>
          </w:tcPr>
          <w:p w14:paraId="66645CA2" w14:textId="6FE68535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cyan"/>
              </w:rPr>
              <w:t xml:space="preserve">Textiles </w:t>
            </w:r>
          </w:p>
          <w:p w14:paraId="3342AFD5" w14:textId="6EA196D4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Making bookmarks  </w:t>
            </w:r>
          </w:p>
        </w:tc>
        <w:tc>
          <w:tcPr>
            <w:tcW w:w="2268" w:type="dxa"/>
          </w:tcPr>
          <w:p w14:paraId="2C10FA3B" w14:textId="6ACD90CA" w:rsidR="008F4E47" w:rsidRDefault="008F4E47" w:rsidP="008724BC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red"/>
              </w:rPr>
              <w:t>Mechanisms</w:t>
            </w:r>
          </w:p>
          <w:p w14:paraId="2B02AF92" w14:textId="237C46DA" w:rsidR="008F4E47" w:rsidRPr="00CF5C93" w:rsidRDefault="008F4E47" w:rsidP="008724BC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Wheels and axels</w:t>
            </w:r>
          </w:p>
        </w:tc>
        <w:tc>
          <w:tcPr>
            <w:tcW w:w="2693" w:type="dxa"/>
          </w:tcPr>
          <w:p w14:paraId="21163228" w14:textId="36618836" w:rsidR="008F4E47" w:rsidRPr="00562BE4" w:rsidRDefault="008F4E47" w:rsidP="0078266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562BE4">
              <w:rPr>
                <w:rFonts w:ascii="NTFPreCursivefk" w:hAnsi="NTFPreCursivefk"/>
                <w:b/>
                <w:sz w:val="32"/>
                <w:highlight w:val="green"/>
              </w:rPr>
              <w:t xml:space="preserve">Structures </w:t>
            </w:r>
          </w:p>
          <w:p w14:paraId="6B8EF242" w14:textId="64E96530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A chair for a bear</w:t>
            </w:r>
          </w:p>
        </w:tc>
        <w:tc>
          <w:tcPr>
            <w:tcW w:w="2410" w:type="dxa"/>
          </w:tcPr>
          <w:p w14:paraId="6AA586C8" w14:textId="22ABC13F" w:rsidR="008F4E47" w:rsidRPr="009D481E" w:rsidRDefault="008F4E47" w:rsidP="00EB0DD2">
            <w:pPr>
              <w:jc w:val="center"/>
              <w:rPr>
                <w:rFonts w:ascii="NTFPreCursivefk" w:hAnsi="NTFPreCursivefk"/>
                <w:b/>
                <w:bCs/>
                <w:sz w:val="32"/>
              </w:rPr>
            </w:pPr>
            <w:r>
              <w:rPr>
                <w:rFonts w:ascii="NTFPreCursivefk" w:hAnsi="NTFPreCursivefk"/>
                <w:b/>
                <w:bCs/>
                <w:sz w:val="32"/>
                <w:highlight w:val="magenta"/>
              </w:rPr>
              <w:t>Cooking a</w:t>
            </w:r>
            <w:r w:rsidR="00150553">
              <w:rPr>
                <w:rFonts w:ascii="NTFPreCursivefk" w:hAnsi="NTFPreCursivefk"/>
                <w:b/>
                <w:bCs/>
                <w:sz w:val="32"/>
                <w:highlight w:val="magenta"/>
              </w:rPr>
              <w:t xml:space="preserve">nd </w:t>
            </w:r>
            <w:r>
              <w:rPr>
                <w:rFonts w:ascii="NTFPreCursivefk" w:hAnsi="NTFPreCursivefk"/>
                <w:b/>
                <w:bCs/>
                <w:sz w:val="32"/>
                <w:highlight w:val="magenta"/>
              </w:rPr>
              <w:t xml:space="preserve">nutrition </w:t>
            </w:r>
          </w:p>
          <w:p w14:paraId="65F0C3FD" w14:textId="6B308FA1" w:rsidR="008F4E47" w:rsidRPr="00CF5C93" w:rsidRDefault="008F4E47" w:rsidP="00EB0DD2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 Eating seasonally</w:t>
            </w:r>
          </w:p>
        </w:tc>
        <w:tc>
          <w:tcPr>
            <w:tcW w:w="2551" w:type="dxa"/>
          </w:tcPr>
          <w:p w14:paraId="609B9E0B" w14:textId="34CB340D" w:rsidR="008F4E47" w:rsidRPr="00BD1869" w:rsidRDefault="008F4E47" w:rsidP="00BD1869">
            <w:pPr>
              <w:jc w:val="center"/>
              <w:rPr>
                <w:rFonts w:ascii="NTFPreCursivefk" w:hAnsi="NTFPreCursivefk"/>
                <w:b/>
                <w:sz w:val="32"/>
                <w:highlight w:val="magenta"/>
              </w:rPr>
            </w:pPr>
            <w:r>
              <w:rPr>
                <w:rFonts w:ascii="NTFPreCursivefk" w:hAnsi="NTFPreCursivefk"/>
                <w:b/>
                <w:sz w:val="32"/>
                <w:highlight w:val="magenta"/>
              </w:rPr>
              <w:t xml:space="preserve">Cooking and nutrition </w:t>
            </w:r>
          </w:p>
          <w:p w14:paraId="4D0B03BB" w14:textId="01E59803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 xml:space="preserve">Adapting a recipe </w:t>
            </w:r>
          </w:p>
        </w:tc>
        <w:tc>
          <w:tcPr>
            <w:tcW w:w="2693" w:type="dxa"/>
          </w:tcPr>
          <w:p w14:paraId="56B2F8E1" w14:textId="3A49A8E1" w:rsidR="008F4E47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 w:rsidRPr="00CF5C93">
              <w:rPr>
                <w:rFonts w:ascii="NTFPreCursivefk" w:hAnsi="NTFPreCursivefk"/>
                <w:sz w:val="32"/>
              </w:rPr>
              <w:t xml:space="preserve"> </w:t>
            </w:r>
            <w:r w:rsidRPr="00D73EA6">
              <w:rPr>
                <w:rFonts w:ascii="NTFPreCursivefk" w:hAnsi="NTFPreCursivefk"/>
                <w:sz w:val="32"/>
                <w:highlight w:val="red"/>
              </w:rPr>
              <w:t>Mechanical Systems</w:t>
            </w:r>
            <w:r>
              <w:rPr>
                <w:rFonts w:ascii="NTFPreCursivefk" w:hAnsi="NTFPreCursivefk"/>
                <w:sz w:val="32"/>
              </w:rPr>
              <w:t xml:space="preserve"> </w:t>
            </w:r>
          </w:p>
          <w:p w14:paraId="3A9B00D0" w14:textId="71C3A045" w:rsidR="008F4E47" w:rsidRPr="00CF5C93" w:rsidRDefault="008F4E47" w:rsidP="00782667">
            <w:pPr>
              <w:jc w:val="center"/>
              <w:rPr>
                <w:rFonts w:ascii="NTFPreCursivefk" w:hAnsi="NTFPreCursivefk"/>
                <w:sz w:val="32"/>
              </w:rPr>
            </w:pPr>
            <w:r>
              <w:rPr>
                <w:rFonts w:ascii="NTFPreCursivefk" w:hAnsi="NTFPreCursivefk"/>
                <w:sz w:val="32"/>
              </w:rPr>
              <w:t>Gears and pulleys</w:t>
            </w:r>
          </w:p>
        </w:tc>
        <w:tc>
          <w:tcPr>
            <w:tcW w:w="2268" w:type="dxa"/>
          </w:tcPr>
          <w:p w14:paraId="3AEAE2B0" w14:textId="77777777" w:rsidR="00BD4385" w:rsidRDefault="008F4E47" w:rsidP="008F4E4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227058">
              <w:rPr>
                <w:rFonts w:ascii="NTFPreCursivefk" w:hAnsi="NTFPreCursivefk"/>
                <w:b/>
                <w:sz w:val="32"/>
                <w:highlight w:val="darkCyan"/>
              </w:rPr>
              <w:t>Digital World</w:t>
            </w:r>
            <w:r w:rsidRPr="001413E4"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633ECB6D" w14:textId="21BF173A" w:rsidR="008F4E47" w:rsidRPr="00562BE4" w:rsidRDefault="008F4E47" w:rsidP="008F4E47">
            <w:pPr>
              <w:jc w:val="center"/>
              <w:rPr>
                <w:rFonts w:ascii="NTFPreCursivefk" w:hAnsi="NTFPreCursivefk"/>
                <w:b/>
                <w:sz w:val="32"/>
              </w:rPr>
            </w:pPr>
            <w:r w:rsidRPr="00F00C72">
              <w:rPr>
                <w:rFonts w:ascii="NTFPreCursivefk" w:hAnsi="NTFPreCursivefk"/>
                <w:bCs/>
                <w:sz w:val="32"/>
              </w:rPr>
              <w:t xml:space="preserve">Navigating the </w:t>
            </w:r>
            <w:r>
              <w:rPr>
                <w:rFonts w:ascii="NTFPreCursivefk" w:hAnsi="NTFPreCursivefk"/>
                <w:bCs/>
                <w:sz w:val="32"/>
              </w:rPr>
              <w:t>w</w:t>
            </w:r>
            <w:r w:rsidRPr="00F00C72">
              <w:rPr>
                <w:rFonts w:ascii="NTFPreCursivefk" w:hAnsi="NTFPreCursivefk"/>
                <w:bCs/>
                <w:sz w:val="32"/>
              </w:rPr>
              <w:t>orld</w:t>
            </w:r>
            <w:r>
              <w:rPr>
                <w:rFonts w:ascii="NTFPreCursivefk" w:hAnsi="NTFPreCursivefk"/>
                <w:b/>
                <w:sz w:val="32"/>
              </w:rPr>
              <w:t xml:space="preserve"> </w:t>
            </w:r>
          </w:p>
          <w:p w14:paraId="7322B8A3" w14:textId="28061F65" w:rsidR="008F4E47" w:rsidRPr="00CF5C93" w:rsidRDefault="008F4E47" w:rsidP="008F4E47">
            <w:pPr>
              <w:jc w:val="center"/>
              <w:rPr>
                <w:rFonts w:ascii="NTFPreCursivefk" w:hAnsi="NTFPreCursivefk"/>
                <w:sz w:val="32"/>
              </w:rPr>
            </w:pPr>
          </w:p>
        </w:tc>
      </w:tr>
    </w:tbl>
    <w:p w14:paraId="522C9796" w14:textId="77777777" w:rsidR="003A410B" w:rsidRDefault="003A410B">
      <w:pPr>
        <w:rPr>
          <w:rFonts w:ascii="NTFPreCursivefk" w:hAnsi="NTFPreCursivefk"/>
        </w:rPr>
      </w:pPr>
    </w:p>
    <w:p w14:paraId="50DFC358" w14:textId="77777777" w:rsidR="000F055C" w:rsidRDefault="000F055C">
      <w:pPr>
        <w:rPr>
          <w:rFonts w:ascii="NTFPreCursivefk" w:hAnsi="NTFPreCursivefk"/>
        </w:rPr>
      </w:pPr>
    </w:p>
    <w:p w14:paraId="00451AE2" w14:textId="77777777" w:rsidR="000F055C" w:rsidRPr="00CF5C93" w:rsidRDefault="000F055C">
      <w:pPr>
        <w:rPr>
          <w:rFonts w:ascii="NTFPreCursivefk" w:hAnsi="NTFPreCursivefk"/>
        </w:rPr>
      </w:pPr>
    </w:p>
    <w:sectPr w:rsidR="000F055C" w:rsidRPr="00CF5C93" w:rsidSect="00ED0BBD">
      <w:headerReference w:type="default" r:id="rId10"/>
      <w:pgSz w:w="23811" w:h="16838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14CCE" w14:textId="77777777" w:rsidR="001C5D17" w:rsidRDefault="001C5D17" w:rsidP="007676C1">
      <w:pPr>
        <w:spacing w:after="0" w:line="240" w:lineRule="auto"/>
      </w:pPr>
      <w:r>
        <w:separator/>
      </w:r>
    </w:p>
  </w:endnote>
  <w:endnote w:type="continuationSeparator" w:id="0">
    <w:p w14:paraId="31519BAB" w14:textId="77777777" w:rsidR="001C5D17" w:rsidRDefault="001C5D17" w:rsidP="00767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CB8E8" w14:textId="77777777" w:rsidR="001C5D17" w:rsidRDefault="001C5D17" w:rsidP="007676C1">
      <w:pPr>
        <w:spacing w:after="0" w:line="240" w:lineRule="auto"/>
      </w:pPr>
      <w:r>
        <w:separator/>
      </w:r>
    </w:p>
  </w:footnote>
  <w:footnote w:type="continuationSeparator" w:id="0">
    <w:p w14:paraId="2C650F8F" w14:textId="77777777" w:rsidR="001C5D17" w:rsidRDefault="001C5D17" w:rsidP="00767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856A" w14:textId="4F17563D" w:rsidR="007676C1" w:rsidRDefault="00372A51" w:rsidP="007676C1">
    <w:pPr>
      <w:pStyle w:val="Header"/>
      <w:jc w:val="center"/>
      <w:rPr>
        <w:rFonts w:ascii="NTFPreCursivefk" w:hAnsi="NTFPreCursivefk"/>
        <w:sz w:val="48"/>
      </w:rPr>
    </w:pPr>
    <w:r w:rsidRPr="00CF5C93">
      <w:rPr>
        <w:rFonts w:ascii="NTFPreCursivefk" w:hAnsi="NTFPreCursivefk"/>
        <w:sz w:val="48"/>
      </w:rPr>
      <w:t>Design and Technology</w:t>
    </w:r>
    <w:r w:rsidR="007676C1" w:rsidRPr="00CF5C93">
      <w:rPr>
        <w:rFonts w:ascii="NTFPreCursivefk" w:hAnsi="NTFPreCursivefk"/>
        <w:sz w:val="48"/>
      </w:rPr>
      <w:t xml:space="preserve"> </w:t>
    </w:r>
    <w:r w:rsidR="00F923EC">
      <w:rPr>
        <w:rFonts w:ascii="NTFPreCursivefk" w:hAnsi="NTFPreCursivefk"/>
        <w:sz w:val="48"/>
      </w:rPr>
      <w:t>L</w:t>
    </w:r>
    <w:r w:rsidR="007676C1" w:rsidRPr="00CF5C93">
      <w:rPr>
        <w:rFonts w:ascii="NTFPreCursivefk" w:hAnsi="NTFPreCursivefk"/>
        <w:sz w:val="48"/>
      </w:rPr>
      <w:t xml:space="preserve">ong </w:t>
    </w:r>
    <w:r w:rsidR="00F923EC">
      <w:rPr>
        <w:rFonts w:ascii="NTFPreCursivefk" w:hAnsi="NTFPreCursivefk"/>
        <w:sz w:val="48"/>
      </w:rPr>
      <w:t>T</w:t>
    </w:r>
    <w:r w:rsidR="007676C1" w:rsidRPr="00CF5C93">
      <w:rPr>
        <w:rFonts w:ascii="NTFPreCursivefk" w:hAnsi="NTFPreCursivefk"/>
        <w:sz w:val="48"/>
      </w:rPr>
      <w:t xml:space="preserve">erm </w:t>
    </w:r>
    <w:r w:rsidR="00F923EC">
      <w:rPr>
        <w:rFonts w:ascii="NTFPreCursivefk" w:hAnsi="NTFPreCursivefk"/>
        <w:sz w:val="48"/>
      </w:rPr>
      <w:t>O</w:t>
    </w:r>
    <w:r w:rsidR="007676C1" w:rsidRPr="00CF5C93">
      <w:rPr>
        <w:rFonts w:ascii="NTFPreCursivefk" w:hAnsi="NTFPreCursivefk"/>
        <w:sz w:val="48"/>
      </w:rPr>
      <w:t xml:space="preserve">verview </w:t>
    </w:r>
  </w:p>
  <w:p w14:paraId="6140BEB1" w14:textId="77777777" w:rsidR="00F00FDA" w:rsidRPr="00CF5C93" w:rsidRDefault="00F00FDA" w:rsidP="007676C1">
    <w:pPr>
      <w:pStyle w:val="Header"/>
      <w:jc w:val="center"/>
      <w:rPr>
        <w:rFonts w:ascii="NTFPreCursivefk" w:hAnsi="NTFPreCursivefk"/>
        <w:sz w:val="4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10B"/>
    <w:rsid w:val="000210AB"/>
    <w:rsid w:val="00041046"/>
    <w:rsid w:val="00060780"/>
    <w:rsid w:val="00064D2B"/>
    <w:rsid w:val="000944EA"/>
    <w:rsid w:val="000A7B1D"/>
    <w:rsid w:val="000D3370"/>
    <w:rsid w:val="000F055C"/>
    <w:rsid w:val="000F454E"/>
    <w:rsid w:val="00101B6B"/>
    <w:rsid w:val="00131C79"/>
    <w:rsid w:val="001413E4"/>
    <w:rsid w:val="00150553"/>
    <w:rsid w:val="00154780"/>
    <w:rsid w:val="00191054"/>
    <w:rsid w:val="001A34E5"/>
    <w:rsid w:val="001A7F60"/>
    <w:rsid w:val="001B3EEA"/>
    <w:rsid w:val="001C5D17"/>
    <w:rsid w:val="001E233C"/>
    <w:rsid w:val="00217C36"/>
    <w:rsid w:val="00227058"/>
    <w:rsid w:val="0025326F"/>
    <w:rsid w:val="00287DE5"/>
    <w:rsid w:val="00296E89"/>
    <w:rsid w:val="002D5F8A"/>
    <w:rsid w:val="002E37B9"/>
    <w:rsid w:val="002E61DB"/>
    <w:rsid w:val="002F3825"/>
    <w:rsid w:val="00301A7D"/>
    <w:rsid w:val="003150E9"/>
    <w:rsid w:val="00372A51"/>
    <w:rsid w:val="003A410B"/>
    <w:rsid w:val="004062BF"/>
    <w:rsid w:val="00420713"/>
    <w:rsid w:val="004602DD"/>
    <w:rsid w:val="00460AAE"/>
    <w:rsid w:val="0047212F"/>
    <w:rsid w:val="00494338"/>
    <w:rsid w:val="00497ED9"/>
    <w:rsid w:val="004C1018"/>
    <w:rsid w:val="004C2232"/>
    <w:rsid w:val="004C538F"/>
    <w:rsid w:val="004D2006"/>
    <w:rsid w:val="005076A7"/>
    <w:rsid w:val="005165D9"/>
    <w:rsid w:val="00540DA3"/>
    <w:rsid w:val="00542F42"/>
    <w:rsid w:val="00562BE4"/>
    <w:rsid w:val="0058064E"/>
    <w:rsid w:val="00584A96"/>
    <w:rsid w:val="00586182"/>
    <w:rsid w:val="00592C3E"/>
    <w:rsid w:val="005D537D"/>
    <w:rsid w:val="00623B30"/>
    <w:rsid w:val="006441C1"/>
    <w:rsid w:val="006502AB"/>
    <w:rsid w:val="006B1A72"/>
    <w:rsid w:val="006D1E6E"/>
    <w:rsid w:val="006D339F"/>
    <w:rsid w:val="006E4C75"/>
    <w:rsid w:val="007660C4"/>
    <w:rsid w:val="007676C1"/>
    <w:rsid w:val="00782667"/>
    <w:rsid w:val="007A40A6"/>
    <w:rsid w:val="007E1BDC"/>
    <w:rsid w:val="00820F92"/>
    <w:rsid w:val="00834C70"/>
    <w:rsid w:val="00835140"/>
    <w:rsid w:val="008508F9"/>
    <w:rsid w:val="008724BC"/>
    <w:rsid w:val="0087582D"/>
    <w:rsid w:val="008839D3"/>
    <w:rsid w:val="008A0E9C"/>
    <w:rsid w:val="008C0FB8"/>
    <w:rsid w:val="008C6ABB"/>
    <w:rsid w:val="008D6EDE"/>
    <w:rsid w:val="008F4E47"/>
    <w:rsid w:val="00936A76"/>
    <w:rsid w:val="0096604E"/>
    <w:rsid w:val="00983D4E"/>
    <w:rsid w:val="00997965"/>
    <w:rsid w:val="009C651B"/>
    <w:rsid w:val="009D481E"/>
    <w:rsid w:val="00A14E50"/>
    <w:rsid w:val="00A363CD"/>
    <w:rsid w:val="00A54133"/>
    <w:rsid w:val="00A85962"/>
    <w:rsid w:val="00AF6393"/>
    <w:rsid w:val="00B13BEF"/>
    <w:rsid w:val="00B65029"/>
    <w:rsid w:val="00BB1C91"/>
    <w:rsid w:val="00BB5788"/>
    <w:rsid w:val="00BD1869"/>
    <w:rsid w:val="00BD4385"/>
    <w:rsid w:val="00BD5EE8"/>
    <w:rsid w:val="00BF75A8"/>
    <w:rsid w:val="00C27CD7"/>
    <w:rsid w:val="00C426D5"/>
    <w:rsid w:val="00C51450"/>
    <w:rsid w:val="00C719B8"/>
    <w:rsid w:val="00C7204F"/>
    <w:rsid w:val="00CA4DFB"/>
    <w:rsid w:val="00CB4996"/>
    <w:rsid w:val="00CD31D8"/>
    <w:rsid w:val="00CF5C93"/>
    <w:rsid w:val="00D4624D"/>
    <w:rsid w:val="00D64664"/>
    <w:rsid w:val="00D73EA6"/>
    <w:rsid w:val="00DA7515"/>
    <w:rsid w:val="00DD5721"/>
    <w:rsid w:val="00E705AA"/>
    <w:rsid w:val="00E71A62"/>
    <w:rsid w:val="00E72601"/>
    <w:rsid w:val="00E76F41"/>
    <w:rsid w:val="00EB0DD2"/>
    <w:rsid w:val="00EB7983"/>
    <w:rsid w:val="00ED08E3"/>
    <w:rsid w:val="00ED0BBD"/>
    <w:rsid w:val="00EE0C18"/>
    <w:rsid w:val="00EE7C8B"/>
    <w:rsid w:val="00EF033D"/>
    <w:rsid w:val="00EF0406"/>
    <w:rsid w:val="00EF4853"/>
    <w:rsid w:val="00F00C72"/>
    <w:rsid w:val="00F00FDA"/>
    <w:rsid w:val="00F037DE"/>
    <w:rsid w:val="00F146B5"/>
    <w:rsid w:val="00F923EC"/>
    <w:rsid w:val="00F94B72"/>
    <w:rsid w:val="00FD4584"/>
    <w:rsid w:val="00FF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EA598"/>
  <w15:chartTrackingRefBased/>
  <w15:docId w15:val="{0D7646D5-FF7B-4F34-98AC-C55E9EA22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7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6C1"/>
  </w:style>
  <w:style w:type="paragraph" w:styleId="Footer">
    <w:name w:val="footer"/>
    <w:basedOn w:val="Normal"/>
    <w:link w:val="FooterChar"/>
    <w:uiPriority w:val="99"/>
    <w:unhideWhenUsed/>
    <w:rsid w:val="007676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a9bdb9-cedc-4255-8cc4-b69afd9ae2d1">
      <Terms xmlns="http://schemas.microsoft.com/office/infopath/2007/PartnerControls"/>
    </lcf76f155ced4ddcb4097134ff3c332f>
    <TaxCatchAll xmlns="65945d3a-41a5-475e-8c71-4c35a27c8f1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9" ma:contentTypeDescription="Create a new document." ma:contentTypeScope="" ma:versionID="d0ebab8fcb185111ded6a105b6f24a04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25537cfcdb9ba683d5d03ee19360b263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eb3f8ff-f452-4d58-b9ca-ffafb46434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a1fecb-a8f8-4c74-b1ca-a572381a75ab}" ma:internalName="TaxCatchAll" ma:showField="CatchAllData" ma:web="65945d3a-41a5-475e-8c71-4c35a27c8f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245E06-2414-403D-8959-0E580DF8DB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9435F-06E6-4FE2-8624-CC02F87081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C29DC7-632A-4BCB-8143-CC3DD098A4C4}">
  <ds:schemaRefs>
    <ds:schemaRef ds:uri="http://schemas.microsoft.com/office/2006/metadata/properties"/>
    <ds:schemaRef ds:uri="http://schemas.microsoft.com/office/infopath/2007/PartnerControls"/>
    <ds:schemaRef ds:uri="51a9bdb9-cedc-4255-8cc4-b69afd9ae2d1"/>
    <ds:schemaRef ds:uri="65945d3a-41a5-475e-8c71-4c35a27c8f1f"/>
  </ds:schemaRefs>
</ds:datastoreItem>
</file>

<file path=customXml/itemProps4.xml><?xml version="1.0" encoding="utf-8"?>
<ds:datastoreItem xmlns:ds="http://schemas.openxmlformats.org/officeDocument/2006/customXml" ds:itemID="{930B3412-5E95-495D-95CA-06EC41120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9bdb9-cedc-4255-8cc4-b69afd9ae2d1"/>
    <ds:schemaRef ds:uri="65945d3a-41a5-475e-8c71-4c35a27c8f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720</Characters>
  <Application>Microsoft Office Word</Application>
  <DocSecurity>0</DocSecurity>
  <Lines>26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CE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Taylor</dc:creator>
  <cp:keywords/>
  <dc:description/>
  <cp:lastModifiedBy>Mrs L Carby</cp:lastModifiedBy>
  <cp:revision>25</cp:revision>
  <dcterms:created xsi:type="dcterms:W3CDTF">2026-04-13T12:42:00Z</dcterms:created>
  <dcterms:modified xsi:type="dcterms:W3CDTF">2026-04-13T13:40:00Z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0x0101009F62BC8534DE964D8FC02EC672EC454A</vt:lpwstr>
  </property>
  <property fmtid="{D5CDD505-2E9C-101B-9397-08002B2CF9AE}" pid="3" name="MediaServiceImageTags">
    <vt:lpwstr/>
  </property>
</Properties>
</file>